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6567" w:rsidTr="001E645E">
        <w:tc>
          <w:tcPr>
            <w:tcW w:w="4785" w:type="dxa"/>
          </w:tcPr>
          <w:p w:rsid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6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B66567" w:rsidRP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__ от ____________ 2021</w:t>
            </w:r>
            <w:r w:rsidRPr="00B665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567" w:rsidRP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6567" w:rsidRP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67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66567" w:rsidRP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6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66567" w:rsidRP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от 31 августа 2021</w:t>
            </w:r>
            <w:r w:rsidRPr="00B665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6567" w:rsidRDefault="00B66567" w:rsidP="00B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663A32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567" w:rsidRPr="00663A32" w:rsidRDefault="00B66567" w:rsidP="001E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3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66567" w:rsidRPr="00663A32" w:rsidRDefault="00B66567" w:rsidP="001E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32">
        <w:rPr>
          <w:rFonts w:ascii="Times New Roman" w:hAnsi="Times New Roman" w:cs="Times New Roman"/>
          <w:b/>
          <w:sz w:val="24"/>
          <w:szCs w:val="24"/>
        </w:rPr>
        <w:t>«Школа наставничества»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Срок реализации – 3 года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Разработана</w:t>
      </w:r>
    </w:p>
    <w:p w:rsidR="00B66567" w:rsidRPr="00B66567" w:rsidRDefault="001E645E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B66567" w:rsidRDefault="001E645E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66567" w:rsidRPr="00B665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Default="00B66567" w:rsidP="001E6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E645E" w:rsidRPr="00B66567" w:rsidRDefault="001E645E" w:rsidP="001E6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567" w:rsidRPr="00B66567" w:rsidRDefault="00B66567" w:rsidP="001E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 xml:space="preserve">К сожалению, в современных условиях профессионального образования недостаточное внимание уделяется </w:t>
      </w:r>
      <w:proofErr w:type="spellStart"/>
      <w:r w:rsidRPr="00B66567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B66567">
        <w:rPr>
          <w:rFonts w:ascii="Times New Roman" w:hAnsi="Times New Roman" w:cs="Times New Roman"/>
          <w:sz w:val="24"/>
          <w:szCs w:val="24"/>
        </w:rPr>
        <w:t xml:space="preserve"> - ориентированной подготовке будущих специалистов, поэтому выпускник вуза, колледжа вынужден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В </w:t>
      </w:r>
      <w:r w:rsidR="00663A32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B66567">
        <w:rPr>
          <w:rFonts w:ascii="Times New Roman" w:hAnsi="Times New Roman" w:cs="Times New Roman"/>
          <w:sz w:val="24"/>
          <w:szCs w:val="24"/>
        </w:rPr>
        <w:t>СОШ процесс наставничества затрагивает интересы трёх субъектов взаимодействия: обучаемого, самого наставника и организации-работодателя.</w:t>
      </w:r>
    </w:p>
    <w:p w:rsidR="00B66567" w:rsidRPr="00B66567" w:rsidRDefault="00B66567" w:rsidP="001E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Современной школе нужен профессиональный 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B66567" w:rsidRPr="00B66567" w:rsidRDefault="00B66567" w:rsidP="001E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 xml:space="preserve"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 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</w:t>
      </w:r>
      <w:r w:rsidRPr="00B66567">
        <w:rPr>
          <w:rFonts w:ascii="Times New Roman" w:hAnsi="Times New Roman" w:cs="Times New Roman"/>
          <w:sz w:val="24"/>
          <w:szCs w:val="24"/>
        </w:rPr>
        <w:lastRenderedPageBreak/>
        <w:t>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1.</w:t>
      </w:r>
      <w:r w:rsidRPr="001E645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66567">
        <w:rPr>
          <w:rFonts w:ascii="Times New Roman" w:hAnsi="Times New Roman" w:cs="Times New Roman"/>
          <w:sz w:val="24"/>
          <w:szCs w:val="24"/>
        </w:rPr>
        <w:t>: обеспечить постепенное вовлечение молодого учителя во все сферы профессиональной деятельности; способствовать становлению профессиональной деятельности педагога; 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</w:t>
      </w:r>
    </w:p>
    <w:p w:rsidR="001E645E" w:rsidRPr="00B66567" w:rsidRDefault="001E645E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1E645E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2</w:t>
      </w:r>
      <w:r w:rsidRPr="001E645E">
        <w:rPr>
          <w:rFonts w:ascii="Times New Roman" w:hAnsi="Times New Roman" w:cs="Times New Roman"/>
          <w:b/>
          <w:sz w:val="24"/>
          <w:szCs w:val="24"/>
        </w:rPr>
        <w:t>. Задачи программы:</w:t>
      </w:r>
    </w:p>
    <w:p w:rsidR="00B66567" w:rsidRPr="00B66567" w:rsidRDefault="00B66567" w:rsidP="00663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Формировать и воспитывать у молодых специалистов потребность в непрерывном самообразовании</w:t>
      </w:r>
    </w:p>
    <w:p w:rsidR="00B66567" w:rsidRPr="00B66567" w:rsidRDefault="00B66567" w:rsidP="00663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B66567" w:rsidRPr="00B66567" w:rsidRDefault="00B66567" w:rsidP="00663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Создать условия для профессиональной адаптации молодого педагога в коллективе.</w:t>
      </w:r>
    </w:p>
    <w:p w:rsidR="00B66567" w:rsidRPr="00B66567" w:rsidRDefault="00B66567" w:rsidP="00663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1E645E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3</w:t>
      </w:r>
      <w:r w:rsidRPr="001E645E">
        <w:rPr>
          <w:rFonts w:ascii="Times New Roman" w:hAnsi="Times New Roman" w:cs="Times New Roman"/>
          <w:b/>
          <w:sz w:val="24"/>
          <w:szCs w:val="24"/>
        </w:rPr>
        <w:t>. Планируемые результаты Программы: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подготовка молодого специалиста, в будущем состоявшегося Учителя;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совершенствование системы методической работы;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повышение уровня аналитической культуры всех участников учебно-воспитательного процесса.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1E645E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 xml:space="preserve">4. </w:t>
      </w:r>
      <w:r w:rsidRPr="001E645E">
        <w:rPr>
          <w:rFonts w:ascii="Times New Roman" w:hAnsi="Times New Roman" w:cs="Times New Roman"/>
          <w:b/>
          <w:sz w:val="24"/>
          <w:szCs w:val="24"/>
        </w:rPr>
        <w:t>Индикативные показатели Программы: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овладение методикой проведения нетрадиционных уроков;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умение работать с классом на основе изучения личности ребенка, проводить индивидуальную работу;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умение проектировать воспитательную систему;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умение индивидуально работать с детьми;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учащихся;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становление молодого учителя как учителя-профессионала;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повышение методической, интеллектуальной культуры учителя;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1E645E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 xml:space="preserve">5. </w:t>
      </w:r>
      <w:r w:rsidRPr="001E645E">
        <w:rPr>
          <w:rFonts w:ascii="Times New Roman" w:hAnsi="Times New Roman" w:cs="Times New Roman"/>
          <w:b/>
          <w:sz w:val="24"/>
          <w:szCs w:val="24"/>
        </w:rPr>
        <w:t>Организация работы по программе:</w:t>
      </w:r>
    </w:p>
    <w:p w:rsidR="00B66567" w:rsidRPr="00B66567" w:rsidRDefault="00B66567" w:rsidP="00663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Работа с молодыми специалистами ведется по плану, составленному к началу учебного года.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5.1. Основные направления работы по реализации Программы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1. Составление планов работы с молодыми специалистами.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План работы информационно-методического центра включает: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* создание оптимальных условий для успешной работы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* проведение индивидуальных бесед и консультаций с молодыми специалистами;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*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*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2. Проведение анкетирования и составление информационной карточки молодого учителя.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lastRenderedPageBreak/>
        <w:t>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3. Организация наставничества. Закрепление педагогов-наставников за молодыми специалистами и организация их работы.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4 . Составление плана работы молодого специалиста.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5. Работа по Программе «Школа наставничества» – составная часть методической службы.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67" w:rsidRPr="001E645E" w:rsidRDefault="00663A32" w:rsidP="00B6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6567" w:rsidRPr="00B66567">
        <w:rPr>
          <w:rFonts w:ascii="Times New Roman" w:hAnsi="Times New Roman" w:cs="Times New Roman"/>
          <w:sz w:val="24"/>
          <w:szCs w:val="24"/>
        </w:rPr>
        <w:t xml:space="preserve">. </w:t>
      </w:r>
      <w:r w:rsidR="00B66567" w:rsidRPr="001E645E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– 1 этап – диагностический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– 2 этап – самостоятельный творческий поиск</w:t>
      </w:r>
    </w:p>
    <w:p w:rsidR="00B66567" w:rsidRPr="00B66567" w:rsidRDefault="00B66567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– 3 этап – оценочно-рефлексивный</w:t>
      </w:r>
    </w:p>
    <w:p w:rsidR="00A52AEE" w:rsidRPr="00B66567" w:rsidRDefault="00A52AEE" w:rsidP="00B6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AEE" w:rsidRPr="00B6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69B"/>
    <w:multiLevelType w:val="multilevel"/>
    <w:tmpl w:val="8BA2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36EE5"/>
    <w:multiLevelType w:val="multilevel"/>
    <w:tmpl w:val="2A94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A2519"/>
    <w:multiLevelType w:val="multilevel"/>
    <w:tmpl w:val="EE2C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66567"/>
    <w:rsid w:val="001E645E"/>
    <w:rsid w:val="00663A32"/>
    <w:rsid w:val="00A52AEE"/>
    <w:rsid w:val="00B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6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2021-08-30T07:51:00Z</dcterms:created>
  <dcterms:modified xsi:type="dcterms:W3CDTF">2021-08-30T08:41:00Z</dcterms:modified>
</cp:coreProperties>
</file>